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2A0" w:rsidRPr="00B71D7F" w:rsidRDefault="00FD02A0" w:rsidP="00FD02A0">
      <w:pPr>
        <w:ind w:right="98"/>
        <w:jc w:val="center"/>
      </w:pPr>
      <w:r>
        <w:t xml:space="preserve">TEISĖJŲ PADĖJĖJŲ ASOCIACIJOS </w:t>
      </w:r>
    </w:p>
    <w:p w:rsidR="00FD02A0" w:rsidRDefault="00FD02A0" w:rsidP="00FD02A0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SEMINARO P R O G R A M </w:t>
      </w:r>
      <w:r w:rsidRPr="00A923F8">
        <w:rPr>
          <w:b/>
          <w:color w:val="000000"/>
        </w:rPr>
        <w:t xml:space="preserve">A „CIVILINĖS IR BAUDŽIAMOSIOS TEISĖS </w:t>
      </w:r>
      <w:r w:rsidR="004E5CDE">
        <w:rPr>
          <w:b/>
          <w:color w:val="000000"/>
        </w:rPr>
        <w:t xml:space="preserve">BEI PROCESO </w:t>
      </w:r>
      <w:r w:rsidRPr="00A923F8">
        <w:rPr>
          <w:b/>
          <w:color w:val="000000"/>
        </w:rPr>
        <w:t>AKTUALIJOS“</w:t>
      </w:r>
    </w:p>
    <w:p w:rsidR="00FD02A0" w:rsidRDefault="00FD02A0" w:rsidP="00FD02A0">
      <w:pPr>
        <w:jc w:val="center"/>
        <w:rPr>
          <w:b/>
          <w:color w:val="000000"/>
          <w:u w:val="single"/>
        </w:rPr>
      </w:pPr>
    </w:p>
    <w:p w:rsidR="00FD02A0" w:rsidRPr="00B30383" w:rsidRDefault="00FD02A0" w:rsidP="00FD02A0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2017</w:t>
      </w:r>
      <w:r w:rsidRPr="00B30383">
        <w:rPr>
          <w:b/>
          <w:color w:val="000000"/>
          <w:u w:val="single"/>
        </w:rPr>
        <w:t xml:space="preserve"> m. </w:t>
      </w:r>
      <w:r>
        <w:rPr>
          <w:b/>
          <w:u w:val="single"/>
        </w:rPr>
        <w:t>spalio</w:t>
      </w:r>
      <w:r w:rsidRPr="00B30383">
        <w:rPr>
          <w:b/>
          <w:u w:val="single"/>
        </w:rPr>
        <w:t xml:space="preserve"> </w:t>
      </w:r>
      <w:r>
        <w:rPr>
          <w:b/>
          <w:u w:val="single"/>
        </w:rPr>
        <w:t>20</w:t>
      </w:r>
      <w:r w:rsidRPr="00B30383">
        <w:rPr>
          <w:b/>
          <w:u w:val="single"/>
        </w:rPr>
        <w:t xml:space="preserve"> d.</w:t>
      </w:r>
      <w:r w:rsidRPr="00B30383">
        <w:rPr>
          <w:b/>
          <w:color w:val="000000"/>
          <w:u w:val="single"/>
        </w:rPr>
        <w:t>, penktadienis</w:t>
      </w:r>
    </w:p>
    <w:p w:rsidR="00FD02A0" w:rsidRDefault="00FD02A0" w:rsidP="00FD02A0">
      <w:pPr>
        <w:jc w:val="center"/>
        <w:rPr>
          <w:b/>
          <w:color w:val="000000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FD02A0" w:rsidRPr="00AB4909" w:rsidTr="002561C9">
        <w:tc>
          <w:tcPr>
            <w:tcW w:w="9839" w:type="dxa"/>
            <w:shd w:val="clear" w:color="auto" w:fill="auto"/>
          </w:tcPr>
          <w:p w:rsidR="00FD02A0" w:rsidRPr="00AB4909" w:rsidRDefault="00FD02A0" w:rsidP="002561C9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</w:t>
            </w:r>
            <w:r w:rsidRPr="00AB4909">
              <w:rPr>
                <w:b/>
                <w:i/>
                <w:color w:val="000000"/>
              </w:rPr>
              <w:t>Pranešėj</w:t>
            </w:r>
            <w:r>
              <w:rPr>
                <w:b/>
                <w:i/>
                <w:color w:val="000000"/>
              </w:rPr>
              <w:t>ai</w:t>
            </w:r>
            <w:r w:rsidRPr="00AB4909">
              <w:rPr>
                <w:b/>
                <w:i/>
                <w:color w:val="000000"/>
              </w:rPr>
              <w:t>:</w:t>
            </w:r>
          </w:p>
          <w:tbl>
            <w:tblPr>
              <w:tblW w:w="9854" w:type="dxa"/>
              <w:tblLayout w:type="fixed"/>
              <w:tblLook w:val="0000" w:firstRow="0" w:lastRow="0" w:firstColumn="0" w:lastColumn="0" w:noHBand="0" w:noVBand="0"/>
            </w:tblPr>
            <w:tblGrid>
              <w:gridCol w:w="9854"/>
            </w:tblGrid>
            <w:tr w:rsidR="00FD02A0" w:rsidRPr="00AB4909" w:rsidTr="002561C9">
              <w:tc>
                <w:tcPr>
                  <w:tcW w:w="9854" w:type="dxa"/>
                  <w:shd w:val="clear" w:color="auto" w:fill="auto"/>
                </w:tcPr>
                <w:p w:rsidR="00FD02A0" w:rsidRPr="00AB4909" w:rsidRDefault="00FD02A0" w:rsidP="002561C9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Renata Juzikienė</w:t>
                  </w:r>
                </w:p>
                <w:p w:rsidR="00FD02A0" w:rsidRDefault="00FD02A0" w:rsidP="002561C9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 xml:space="preserve">Lietuvos Aukščiausiasis </w:t>
                  </w:r>
                  <w:r w:rsidRPr="0005520E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 xml:space="preserve">Teismas, Teisės tyrimų ir apibendrinimo departamentas,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direktorė</w:t>
                  </w:r>
                </w:p>
                <w:p w:rsidR="00FD02A0" w:rsidRPr="00AB4909" w:rsidRDefault="00FD02A0" w:rsidP="002561C9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D02A0" w:rsidRPr="00AB4909" w:rsidTr="002561C9">
              <w:tc>
                <w:tcPr>
                  <w:tcW w:w="9854" w:type="dxa"/>
                  <w:shd w:val="clear" w:color="auto" w:fill="auto"/>
                </w:tcPr>
                <w:p w:rsidR="00FD02A0" w:rsidRDefault="00FD02A0" w:rsidP="002561C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Asta Benetytė</w:t>
                  </w:r>
                </w:p>
                <w:p w:rsidR="00FD02A0" w:rsidRDefault="00FD02A0" w:rsidP="002561C9">
                  <w:pPr>
                    <w:rPr>
                      <w:b/>
                      <w:i/>
                      <w:color w:val="000000"/>
                    </w:rPr>
                  </w:pPr>
                  <w:r>
                    <w:rPr>
                      <w:b/>
                      <w:i/>
                      <w:color w:val="000000"/>
                    </w:rPr>
                    <w:t xml:space="preserve">Lietuvos Aukščiausiasis Teismas, </w:t>
                  </w:r>
                  <w:r w:rsidRPr="0005520E">
                    <w:rPr>
                      <w:b/>
                      <w:i/>
                      <w:color w:val="000000"/>
                    </w:rPr>
                    <w:t>Teisės tyrimų ir apibendrinimo departamentas,</w:t>
                  </w:r>
                  <w:r>
                    <w:rPr>
                      <w:b/>
                      <w:i/>
                      <w:color w:val="000000"/>
                    </w:rPr>
                    <w:t xml:space="preserve"> Baudžiamosios teisės grupė, teisėjo padėjėja</w:t>
                  </w:r>
                </w:p>
                <w:p w:rsidR="004E5CDE" w:rsidRDefault="004E5CDE" w:rsidP="002561C9">
                  <w:pPr>
                    <w:rPr>
                      <w:b/>
                      <w:i/>
                      <w:color w:val="000000"/>
                    </w:rPr>
                  </w:pPr>
                </w:p>
                <w:p w:rsidR="004E5CDE" w:rsidRPr="006E2C92" w:rsidRDefault="004E5CDE" w:rsidP="004E5CDE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Tomas Chochrin</w:t>
                  </w:r>
                </w:p>
                <w:p w:rsidR="004E5CDE" w:rsidRDefault="004E5CDE" w:rsidP="004E5CDE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000000"/>
                    </w:rPr>
                    <w:t>Lietuvos Aukščiausiasis Teismas, Teisės tyrimų ir apibendrinimo departamentas, Privatinės teisės grupė, konsultantas</w:t>
                  </w:r>
                </w:p>
                <w:p w:rsidR="004E5CDE" w:rsidRPr="006E2C92" w:rsidRDefault="004E5CDE" w:rsidP="004E5CDE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000000"/>
                    </w:rPr>
                    <w:t xml:space="preserve">Mykolo Romerio universitetas, Privatinės teisės institutas, lektorius </w:t>
                  </w:r>
                </w:p>
                <w:p w:rsidR="00FD02A0" w:rsidRPr="00AB4909" w:rsidRDefault="00FD02A0" w:rsidP="002561C9">
                  <w:pPr>
                    <w:rPr>
                      <w:b/>
                      <w:i/>
                      <w:color w:val="000000"/>
                    </w:rPr>
                  </w:pPr>
                </w:p>
              </w:tc>
            </w:tr>
          </w:tbl>
          <w:p w:rsidR="00FD02A0" w:rsidRPr="00AB4909" w:rsidRDefault="00FD02A0" w:rsidP="002561C9">
            <w:pPr>
              <w:rPr>
                <w:b/>
                <w:i/>
                <w:color w:val="000000"/>
              </w:rPr>
            </w:pPr>
          </w:p>
        </w:tc>
      </w:tr>
    </w:tbl>
    <w:p w:rsidR="00FD02A0" w:rsidRDefault="00FD02A0" w:rsidP="00FD02A0">
      <w:pPr>
        <w:rPr>
          <w:b/>
          <w:color w:val="000000"/>
        </w:rPr>
      </w:pPr>
    </w:p>
    <w:tbl>
      <w:tblPr>
        <w:tblW w:w="1048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307"/>
        <w:gridCol w:w="5953"/>
        <w:gridCol w:w="2228"/>
      </w:tblGrid>
      <w:tr w:rsidR="00FD02A0" w:rsidTr="002561C9">
        <w:trPr>
          <w:gridAfter w:val="1"/>
          <w:wAfter w:w="2228" w:type="dxa"/>
          <w:cantSplit/>
          <w:trHeight w:val="441"/>
        </w:trPr>
        <w:tc>
          <w:tcPr>
            <w:tcW w:w="2307" w:type="dxa"/>
            <w:shd w:val="clear" w:color="auto" w:fill="auto"/>
          </w:tcPr>
          <w:p w:rsidR="00FD02A0" w:rsidRDefault="00FD02A0" w:rsidP="002561C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8.45 – 9.00</w:t>
            </w:r>
          </w:p>
        </w:tc>
        <w:tc>
          <w:tcPr>
            <w:tcW w:w="5953" w:type="dxa"/>
            <w:shd w:val="clear" w:color="auto" w:fill="auto"/>
          </w:tcPr>
          <w:p w:rsidR="00FD02A0" w:rsidRDefault="00FD02A0" w:rsidP="002561C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registracija.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</w:tc>
      </w:tr>
      <w:tr w:rsidR="00FD02A0" w:rsidTr="002561C9">
        <w:trPr>
          <w:gridAfter w:val="1"/>
          <w:wAfter w:w="2228" w:type="dxa"/>
          <w:cantSplit/>
          <w:trHeight w:val="553"/>
        </w:trPr>
        <w:tc>
          <w:tcPr>
            <w:tcW w:w="2307" w:type="dxa"/>
            <w:shd w:val="clear" w:color="auto" w:fill="auto"/>
          </w:tcPr>
          <w:p w:rsidR="00FD02A0" w:rsidRDefault="00FD02A0" w:rsidP="002561C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9.00 – 10.30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r>
              <w:rPr>
                <w:i/>
                <w:color w:val="000000"/>
              </w:rPr>
              <w:t>10.30 – 10.45</w:t>
            </w:r>
          </w:p>
        </w:tc>
        <w:tc>
          <w:tcPr>
            <w:tcW w:w="5953" w:type="dxa"/>
            <w:shd w:val="clear" w:color="auto" w:fill="auto"/>
          </w:tcPr>
          <w:p w:rsidR="00FD02A0" w:rsidRDefault="00BC5918" w:rsidP="00BC5918">
            <w:pPr>
              <w:jc w:val="both"/>
              <w:rPr>
                <w:b/>
              </w:rPr>
            </w:pPr>
            <w:r>
              <w:rPr>
                <w:b/>
              </w:rPr>
              <w:t>Bausmių bendrinimas.</w:t>
            </w:r>
            <w:r w:rsidR="00FD02A0">
              <w:rPr>
                <w:b/>
              </w:rPr>
              <w:t xml:space="preserve"> </w:t>
            </w:r>
          </w:p>
          <w:p w:rsidR="00FD02A0" w:rsidRDefault="00FD02A0" w:rsidP="002561C9">
            <w:pPr>
              <w:rPr>
                <w:i/>
              </w:rPr>
            </w:pPr>
            <w:r>
              <w:rPr>
                <w:bCs/>
                <w:i/>
                <w:color w:val="000000"/>
              </w:rPr>
              <w:t>Pranešėja – A. Benetytė</w:t>
            </w:r>
          </w:p>
          <w:p w:rsidR="00FD02A0" w:rsidRDefault="00FD02A0" w:rsidP="002561C9">
            <w:pPr>
              <w:rPr>
                <w:i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Pertrauka.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</w:tc>
      </w:tr>
      <w:tr w:rsidR="00FD02A0" w:rsidTr="002561C9">
        <w:trPr>
          <w:gridAfter w:val="1"/>
          <w:wAfter w:w="2228" w:type="dxa"/>
          <w:trHeight w:val="2727"/>
        </w:trPr>
        <w:tc>
          <w:tcPr>
            <w:tcW w:w="2307" w:type="dxa"/>
            <w:shd w:val="clear" w:color="auto" w:fill="auto"/>
          </w:tcPr>
          <w:p w:rsidR="00FD02A0" w:rsidRPr="006E2C92" w:rsidRDefault="00FD02A0" w:rsidP="002561C9">
            <w:pPr>
              <w:rPr>
                <w:i/>
              </w:rPr>
            </w:pPr>
            <w:r w:rsidRPr="006E2C92">
              <w:rPr>
                <w:i/>
              </w:rPr>
              <w:t>10.45 – 12.15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12.15 – 13.15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</w:rPr>
            </w:pPr>
            <w:r w:rsidRPr="006E2C92">
              <w:rPr>
                <w:i/>
              </w:rPr>
              <w:t>13.15 – 1</w:t>
            </w:r>
            <w:r>
              <w:rPr>
                <w:i/>
              </w:rPr>
              <w:t>5</w:t>
            </w:r>
            <w:r w:rsidRPr="006E2C92">
              <w:rPr>
                <w:i/>
              </w:rPr>
              <w:t>.</w:t>
            </w:r>
            <w:r>
              <w:rPr>
                <w:i/>
              </w:rPr>
              <w:t>00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shd w:val="clear" w:color="auto" w:fill="auto"/>
          </w:tcPr>
          <w:p w:rsidR="00FD02A0" w:rsidRDefault="00FD02A0" w:rsidP="002561C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Hipoteka/įkeitimas. </w:t>
            </w:r>
          </w:p>
          <w:p w:rsidR="00FD02A0" w:rsidRDefault="00FD02A0" w:rsidP="002561C9">
            <w:pPr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Pranešėja – R. Juzikienė</w:t>
            </w:r>
          </w:p>
          <w:p w:rsidR="00FD02A0" w:rsidRDefault="00FD02A0" w:rsidP="002561C9">
            <w:pPr>
              <w:rPr>
                <w:bCs/>
                <w:i/>
                <w:color w:val="000000"/>
              </w:rPr>
            </w:pPr>
          </w:p>
          <w:p w:rsidR="00FD02A0" w:rsidRDefault="00FD02A0" w:rsidP="002561C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Pietų pertrauka.</w:t>
            </w:r>
          </w:p>
          <w:p w:rsidR="00FD02A0" w:rsidRDefault="00FD02A0" w:rsidP="002561C9">
            <w:pPr>
              <w:rPr>
                <w:i/>
                <w:color w:val="000000"/>
              </w:rPr>
            </w:pPr>
          </w:p>
          <w:p w:rsidR="00FD02A0" w:rsidRPr="0005520E" w:rsidRDefault="00FD02A0" w:rsidP="002561C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CPK naujovės</w:t>
            </w:r>
            <w:r w:rsidRPr="0005520E">
              <w:rPr>
                <w:b/>
                <w:bCs/>
                <w:color w:val="000000"/>
              </w:rPr>
              <w:t>.</w:t>
            </w:r>
          </w:p>
          <w:p w:rsidR="00FD02A0" w:rsidRPr="00C845EF" w:rsidRDefault="00FD02A0" w:rsidP="002561C9">
            <w:pPr>
              <w:jc w:val="both"/>
              <w:rPr>
                <w:b/>
                <w:bCs/>
                <w:color w:val="000000"/>
              </w:rPr>
            </w:pPr>
            <w:r>
              <w:rPr>
                <w:bCs/>
                <w:i/>
                <w:color w:val="000000"/>
              </w:rPr>
              <w:t>Pranešėjas – T. Chochrin</w:t>
            </w:r>
          </w:p>
          <w:p w:rsidR="00FD02A0" w:rsidRDefault="00FD02A0" w:rsidP="002561C9">
            <w:pPr>
              <w:rPr>
                <w:bCs/>
                <w:i/>
                <w:color w:val="000000"/>
              </w:rPr>
            </w:pPr>
          </w:p>
          <w:p w:rsidR="00FD02A0" w:rsidRDefault="00FD02A0" w:rsidP="002561C9">
            <w:pPr>
              <w:rPr>
                <w:b/>
                <w:color w:val="000000"/>
              </w:rPr>
            </w:pPr>
          </w:p>
          <w:p w:rsidR="00FD02A0" w:rsidRPr="001D79D0" w:rsidRDefault="00FD02A0" w:rsidP="002561C9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FD02A0" w:rsidTr="002561C9">
        <w:trPr>
          <w:trHeight w:val="352"/>
        </w:trPr>
        <w:tc>
          <w:tcPr>
            <w:tcW w:w="10488" w:type="dxa"/>
            <w:gridSpan w:val="3"/>
            <w:shd w:val="clear" w:color="auto" w:fill="auto"/>
          </w:tcPr>
          <w:p w:rsidR="00FD02A0" w:rsidRDefault="00FD02A0" w:rsidP="002561C9">
            <w:pPr>
              <w:jc w:val="center"/>
              <w:rPr>
                <w:b/>
                <w:color w:val="000000"/>
              </w:rPr>
            </w:pPr>
          </w:p>
          <w:p w:rsidR="00FD02A0" w:rsidRDefault="00FD02A0" w:rsidP="002561C9">
            <w:pPr>
              <w:jc w:val="center"/>
              <w:rPr>
                <w:b/>
                <w:color w:val="000000"/>
              </w:rPr>
            </w:pPr>
          </w:p>
          <w:p w:rsidR="00FD02A0" w:rsidRDefault="00FD02A0" w:rsidP="002561C9">
            <w:pPr>
              <w:jc w:val="center"/>
              <w:rPr>
                <w:b/>
                <w:color w:val="000000"/>
              </w:rPr>
            </w:pPr>
          </w:p>
          <w:p w:rsidR="00FD02A0" w:rsidRDefault="00FD02A0" w:rsidP="002561C9">
            <w:pPr>
              <w:jc w:val="center"/>
              <w:rPr>
                <w:b/>
                <w:color w:val="000000"/>
              </w:rPr>
            </w:pPr>
          </w:p>
          <w:p w:rsidR="004C6101" w:rsidRDefault="004C6101" w:rsidP="002561C9">
            <w:pPr>
              <w:jc w:val="center"/>
              <w:rPr>
                <w:b/>
                <w:color w:val="000000"/>
              </w:rPr>
            </w:pPr>
          </w:p>
          <w:p w:rsidR="004C6101" w:rsidRDefault="004C6101" w:rsidP="002561C9">
            <w:pPr>
              <w:jc w:val="center"/>
              <w:rPr>
                <w:b/>
                <w:color w:val="000000"/>
              </w:rPr>
            </w:pPr>
          </w:p>
          <w:p w:rsidR="004C6101" w:rsidRDefault="004C6101" w:rsidP="002561C9">
            <w:pPr>
              <w:jc w:val="center"/>
              <w:rPr>
                <w:b/>
                <w:color w:val="000000"/>
              </w:rPr>
            </w:pPr>
          </w:p>
          <w:p w:rsidR="004C6101" w:rsidRDefault="004C6101" w:rsidP="002561C9">
            <w:pPr>
              <w:jc w:val="center"/>
              <w:rPr>
                <w:b/>
                <w:color w:val="000000"/>
              </w:rPr>
            </w:pPr>
          </w:p>
          <w:p w:rsidR="00FD02A0" w:rsidRDefault="00FD02A0" w:rsidP="002561C9">
            <w:pPr>
              <w:jc w:val="center"/>
              <w:rPr>
                <w:b/>
                <w:color w:val="000000"/>
              </w:rPr>
            </w:pPr>
            <w:bookmarkStart w:id="0" w:name="_GoBack"/>
            <w:bookmarkEnd w:id="0"/>
            <w:r>
              <w:rPr>
                <w:b/>
                <w:color w:val="000000"/>
              </w:rPr>
              <w:t>Seminaro organizatorius:</w:t>
            </w:r>
          </w:p>
          <w:p w:rsidR="00FD02A0" w:rsidRDefault="00FD02A0" w:rsidP="002561C9">
            <w:pPr>
              <w:ind w:left="72" w:hanging="7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Teisėjų padėjėjų asociacija</w:t>
            </w:r>
          </w:p>
          <w:p w:rsidR="00FD02A0" w:rsidRDefault="00FD02A0" w:rsidP="002561C9">
            <w:pPr>
              <w:ind w:left="72" w:hanging="72"/>
              <w:jc w:val="center"/>
              <w:rPr>
                <w:b/>
                <w:color w:val="000000"/>
                <w:u w:val="single"/>
                <w:lang w:val="sv-SE"/>
              </w:rPr>
            </w:pPr>
            <w:r>
              <w:rPr>
                <w:b/>
                <w:color w:val="000000"/>
                <w:lang w:val="sv-SE"/>
              </w:rPr>
              <w:t xml:space="preserve">Registracija į seminarą vyksta </w:t>
            </w:r>
            <w:r w:rsidRPr="00B30383">
              <w:rPr>
                <w:b/>
                <w:color w:val="000000"/>
                <w:u w:val="single"/>
                <w:lang w:val="sv-SE"/>
              </w:rPr>
              <w:t>iki 201</w:t>
            </w:r>
            <w:r>
              <w:rPr>
                <w:b/>
                <w:color w:val="000000"/>
                <w:u w:val="single"/>
                <w:lang w:val="sv-SE"/>
              </w:rPr>
              <w:t>7</w:t>
            </w:r>
            <w:r w:rsidRPr="00B30383">
              <w:rPr>
                <w:b/>
                <w:color w:val="000000"/>
                <w:u w:val="single"/>
                <w:lang w:val="sv-SE"/>
              </w:rPr>
              <w:t xml:space="preserve"> m. </w:t>
            </w:r>
            <w:r>
              <w:rPr>
                <w:b/>
                <w:color w:val="000000"/>
                <w:u w:val="single"/>
                <w:lang w:val="sv-SE"/>
              </w:rPr>
              <w:t>spalio 9 d.</w:t>
            </w:r>
          </w:p>
          <w:p w:rsidR="00F17448" w:rsidRPr="00B30383" w:rsidRDefault="00F17448" w:rsidP="002561C9">
            <w:pPr>
              <w:ind w:left="72" w:hanging="72"/>
              <w:jc w:val="center"/>
              <w:rPr>
                <w:u w:val="single"/>
              </w:rPr>
            </w:pPr>
            <w:r>
              <w:rPr>
                <w:b/>
                <w:color w:val="000000"/>
                <w:lang w:val="sv-SE"/>
              </w:rPr>
              <w:t xml:space="preserve">Klausimai lektoriams teikiami el. paštu </w:t>
            </w:r>
            <w:hyperlink r:id="rId4" w:history="1">
              <w:r w:rsidRPr="00FE67E5">
                <w:rPr>
                  <w:rStyle w:val="Hipersaitas"/>
                  <w:b/>
                  <w:i/>
                  <w:lang w:val="sv-SE"/>
                </w:rPr>
                <w:t>t</w:t>
              </w:r>
              <w:r w:rsidRPr="00F17448">
                <w:rPr>
                  <w:rStyle w:val="Hipersaitas"/>
                  <w:b/>
                  <w:i/>
                  <w:lang w:val="sv-SE"/>
                </w:rPr>
                <w:t>eisejupadejejai@gmail.com</w:t>
              </w:r>
            </w:hyperlink>
            <w:r>
              <w:rPr>
                <w:b/>
                <w:color w:val="000000"/>
                <w:lang w:val="sv-SE"/>
              </w:rPr>
              <w:t xml:space="preserve"> </w:t>
            </w:r>
            <w:r w:rsidRPr="00F17448">
              <w:rPr>
                <w:b/>
                <w:color w:val="000000"/>
                <w:u w:val="single"/>
                <w:lang w:val="sv-SE"/>
              </w:rPr>
              <w:t>iki 2017 m. rugsėjo 22 d.</w:t>
            </w:r>
          </w:p>
          <w:p w:rsidR="00FD02A0" w:rsidRDefault="00FD02A0" w:rsidP="00FD02A0">
            <w:pPr>
              <w:ind w:right="-108"/>
              <w:jc w:val="center"/>
              <w:rPr>
                <w:color w:val="000000"/>
              </w:rPr>
            </w:pPr>
            <w:r>
              <w:t xml:space="preserve">registruojantis paspaudus šią </w:t>
            </w:r>
            <w:r w:rsidRPr="00181A12">
              <w:rPr>
                <w:i/>
              </w:rPr>
              <w:t xml:space="preserve">nuorodą </w:t>
            </w:r>
            <w:hyperlink r:id="rId5" w:history="1">
              <w:r w:rsidR="00181A12" w:rsidRPr="00181A12">
                <w:rPr>
                  <w:rStyle w:val="Hipersaitas"/>
                  <w:i/>
                </w:rPr>
                <w:t>http://www.teisejupadejejai.lt/renginiai/seminaras-civilines-ir-baudziamosios-teises-bei-proceso-aktualijos-tpa-nariams-kaune/</w:t>
              </w:r>
            </w:hyperlink>
            <w:r w:rsidR="00181A12">
              <w:t xml:space="preserve"> </w:t>
            </w:r>
          </w:p>
        </w:tc>
      </w:tr>
      <w:tr w:rsidR="00FD02A0" w:rsidTr="002561C9">
        <w:trPr>
          <w:trHeight w:val="79"/>
        </w:trPr>
        <w:tc>
          <w:tcPr>
            <w:tcW w:w="10488" w:type="dxa"/>
            <w:gridSpan w:val="3"/>
            <w:shd w:val="clear" w:color="auto" w:fill="auto"/>
          </w:tcPr>
          <w:p w:rsidR="00FD02A0" w:rsidRPr="006D4CAD" w:rsidRDefault="00FD02A0" w:rsidP="002561C9">
            <w:pPr>
              <w:ind w:left="72" w:hanging="72"/>
              <w:jc w:val="center"/>
              <w:rPr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Seminaro vieta: Kauno apygardos teismas, Konferencijų </w:t>
            </w:r>
            <w:r w:rsidRPr="006D4CAD">
              <w:rPr>
                <w:b/>
                <w:color w:val="000000"/>
              </w:rPr>
              <w:t>salė,</w:t>
            </w:r>
          </w:p>
          <w:p w:rsidR="00FD02A0" w:rsidRDefault="00FD02A0" w:rsidP="002561C9">
            <w:pPr>
              <w:ind w:right="-26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A</w:t>
            </w:r>
            <w:r w:rsidRPr="00EE6D3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Mickevičiaus</w:t>
            </w:r>
            <w:r w:rsidRPr="00EE6D3A">
              <w:rPr>
                <w:color w:val="000000"/>
              </w:rPr>
              <w:t xml:space="preserve"> g. 1</w:t>
            </w:r>
            <w:r>
              <w:rPr>
                <w:color w:val="000000"/>
              </w:rPr>
              <w:t>8</w:t>
            </w:r>
            <w:r w:rsidRPr="00EE6D3A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Kaunas</w:t>
            </w:r>
          </w:p>
        </w:tc>
      </w:tr>
    </w:tbl>
    <w:p w:rsidR="00FD02A0" w:rsidRDefault="00FD02A0" w:rsidP="00FD02A0"/>
    <w:p w:rsidR="00701E3C" w:rsidRDefault="00701E3C"/>
    <w:sectPr w:rsidR="00701E3C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A0"/>
    <w:rsid w:val="00046C75"/>
    <w:rsid w:val="00181A12"/>
    <w:rsid w:val="004C6101"/>
    <w:rsid w:val="004E5CDE"/>
    <w:rsid w:val="00701E3C"/>
    <w:rsid w:val="00863803"/>
    <w:rsid w:val="00AC6549"/>
    <w:rsid w:val="00BC5918"/>
    <w:rsid w:val="00F17448"/>
    <w:rsid w:val="00FD02A0"/>
    <w:rsid w:val="00FE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C0C14-3030-4D06-A776-0124F6B7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D02A0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FD02A0"/>
    <w:rPr>
      <w:rFonts w:cs="Times New Roman"/>
      <w:color w:val="0000FF"/>
      <w:u w:val="single"/>
    </w:rPr>
  </w:style>
  <w:style w:type="paragraph" w:customStyle="1" w:styleId="ListParagraph1">
    <w:name w:val="List Paragraph1"/>
    <w:basedOn w:val="prastasis"/>
    <w:rsid w:val="00FD02A0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isejupadejejai.lt/renginiai/seminaras-civilines-ir-baudziamosios-teises-bei-proceso-aktualijos-tpa-nariams-kaune/" TargetMode="External"/><Relationship Id="rId4" Type="http://schemas.openxmlformats.org/officeDocument/2006/relationships/hyperlink" Target="mailto:teisejupadejejai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6</cp:revision>
  <dcterms:created xsi:type="dcterms:W3CDTF">2017-09-04T12:52:00Z</dcterms:created>
  <dcterms:modified xsi:type="dcterms:W3CDTF">2017-09-07T12:39:00Z</dcterms:modified>
</cp:coreProperties>
</file>