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9D" w:rsidRPr="00B71D7F" w:rsidRDefault="00186F9D" w:rsidP="00186F9D">
      <w:pPr>
        <w:ind w:right="98"/>
        <w:jc w:val="center"/>
      </w:pPr>
      <w:r>
        <w:t xml:space="preserve">TEISĖJŲ PADĖJĖJŲ ASOCIACIJOS </w:t>
      </w:r>
    </w:p>
    <w:p w:rsidR="00CF2020" w:rsidRPr="00CF2020" w:rsidRDefault="00186F9D" w:rsidP="00186F9D">
      <w:pPr>
        <w:jc w:val="center"/>
        <w:rPr>
          <w:b/>
          <w:color w:val="000000"/>
        </w:rPr>
      </w:pPr>
      <w:r w:rsidRPr="00CF2020">
        <w:rPr>
          <w:b/>
          <w:color w:val="000000"/>
        </w:rPr>
        <w:t xml:space="preserve">SEMINARO P R O G R A M A </w:t>
      </w:r>
    </w:p>
    <w:p w:rsidR="00186F9D" w:rsidRDefault="00186F9D" w:rsidP="00186F9D">
      <w:pPr>
        <w:jc w:val="center"/>
        <w:rPr>
          <w:b/>
          <w:color w:val="000000"/>
        </w:rPr>
      </w:pPr>
      <w:r w:rsidRPr="00CF2020">
        <w:rPr>
          <w:b/>
          <w:color w:val="000000"/>
        </w:rPr>
        <w:t>„</w:t>
      </w:r>
      <w:r w:rsidR="00CF2020" w:rsidRPr="00CF2020">
        <w:rPr>
          <w:b/>
          <w:color w:val="000000"/>
        </w:rPr>
        <w:t xml:space="preserve">KAI KURIE </w:t>
      </w:r>
      <w:r w:rsidR="00291740" w:rsidRPr="00CF2020">
        <w:rPr>
          <w:b/>
          <w:color w:val="000000"/>
        </w:rPr>
        <w:t>CIVILINĖ</w:t>
      </w:r>
      <w:r w:rsidR="00CF2020" w:rsidRPr="00CF2020">
        <w:rPr>
          <w:b/>
          <w:color w:val="000000"/>
        </w:rPr>
        <w:t>S</w:t>
      </w:r>
      <w:r w:rsidR="00291740" w:rsidRPr="00CF2020">
        <w:rPr>
          <w:b/>
          <w:color w:val="000000"/>
        </w:rPr>
        <w:t xml:space="preserve"> IR BAUDŽIAMO</w:t>
      </w:r>
      <w:r w:rsidR="00CF2020" w:rsidRPr="00CF2020">
        <w:rPr>
          <w:b/>
          <w:color w:val="000000"/>
        </w:rPr>
        <w:t xml:space="preserve">SIOS </w:t>
      </w:r>
      <w:r w:rsidR="00A922CE" w:rsidRPr="00CF2020">
        <w:rPr>
          <w:b/>
          <w:color w:val="000000"/>
        </w:rPr>
        <w:t>TEISĖ</w:t>
      </w:r>
      <w:r w:rsidR="00CF2020" w:rsidRPr="00CF2020">
        <w:rPr>
          <w:b/>
          <w:color w:val="000000"/>
        </w:rPr>
        <w:t>S ASPEKTAI</w:t>
      </w:r>
      <w:r w:rsidRPr="00CF2020">
        <w:rPr>
          <w:b/>
          <w:color w:val="000000"/>
        </w:rPr>
        <w:t>“</w:t>
      </w:r>
    </w:p>
    <w:p w:rsidR="00186F9D" w:rsidRDefault="00186F9D" w:rsidP="00186F9D">
      <w:pPr>
        <w:jc w:val="center"/>
        <w:rPr>
          <w:b/>
          <w:color w:val="000000"/>
          <w:u w:val="single"/>
        </w:rPr>
      </w:pPr>
    </w:p>
    <w:p w:rsidR="00186F9D" w:rsidRPr="00B30383" w:rsidRDefault="00186F9D" w:rsidP="00186F9D">
      <w:pPr>
        <w:jc w:val="center"/>
        <w:rPr>
          <w:b/>
          <w:color w:val="000000"/>
          <w:u w:val="single"/>
        </w:rPr>
      </w:pPr>
      <w:r w:rsidRPr="00657844">
        <w:rPr>
          <w:b/>
          <w:color w:val="000000"/>
          <w:u w:val="single"/>
        </w:rPr>
        <w:t xml:space="preserve">2017 m. </w:t>
      </w:r>
      <w:r w:rsidR="00657844" w:rsidRPr="00657844">
        <w:rPr>
          <w:b/>
          <w:u w:val="single"/>
        </w:rPr>
        <w:t xml:space="preserve">birželio 30 </w:t>
      </w:r>
      <w:r w:rsidRPr="00657844">
        <w:rPr>
          <w:b/>
          <w:u w:val="single"/>
        </w:rPr>
        <w:t>d.</w:t>
      </w:r>
      <w:r w:rsidRPr="00B30383">
        <w:rPr>
          <w:b/>
          <w:color w:val="000000"/>
          <w:u w:val="single"/>
        </w:rPr>
        <w:t xml:space="preserve"> </w:t>
      </w:r>
    </w:p>
    <w:p w:rsidR="00186F9D" w:rsidRDefault="00186F9D" w:rsidP="00186F9D">
      <w:pPr>
        <w:jc w:val="center"/>
        <w:rPr>
          <w:b/>
          <w:color w:val="000000"/>
        </w:rPr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9839"/>
      </w:tblGrid>
      <w:tr w:rsidR="00186F9D" w:rsidRPr="00AB4909" w:rsidTr="006C13D6">
        <w:tc>
          <w:tcPr>
            <w:tcW w:w="9839" w:type="dxa"/>
            <w:shd w:val="clear" w:color="auto" w:fill="auto"/>
          </w:tcPr>
          <w:p w:rsidR="00186F9D" w:rsidRPr="00AB4909" w:rsidRDefault="00186F9D" w:rsidP="006C13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  <w:r w:rsidRPr="00AB4909">
              <w:rPr>
                <w:b/>
                <w:i/>
                <w:color w:val="000000"/>
              </w:rPr>
              <w:t>Pranešėj</w:t>
            </w:r>
            <w:r>
              <w:rPr>
                <w:b/>
                <w:i/>
                <w:color w:val="000000"/>
              </w:rPr>
              <w:t>ai</w:t>
            </w:r>
            <w:r w:rsidRPr="00AB4909">
              <w:rPr>
                <w:b/>
                <w:i/>
                <w:color w:val="000000"/>
              </w:rPr>
              <w:t>:</w:t>
            </w:r>
          </w:p>
          <w:tbl>
            <w:tblPr>
              <w:tblW w:w="9854" w:type="dxa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186F9D" w:rsidRPr="00AB4909" w:rsidTr="006C13D6">
              <w:tc>
                <w:tcPr>
                  <w:tcW w:w="9854" w:type="dxa"/>
                  <w:shd w:val="clear" w:color="auto" w:fill="auto"/>
                </w:tcPr>
                <w:p w:rsidR="00186F9D" w:rsidRPr="00AB4909" w:rsidRDefault="00186F9D" w:rsidP="006C13D6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Marius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Aidukas</w:t>
                  </w:r>
                  <w:proofErr w:type="spellEnd"/>
                </w:p>
                <w:p w:rsidR="00592DA3" w:rsidRDefault="00592DA3" w:rsidP="00592DA3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 xml:space="preserve">Lietuvos Aukščiausiasis Teismas, </w:t>
                  </w:r>
                  <w:r w:rsidRPr="0005520E">
                    <w:rPr>
                      <w:b/>
                      <w:i/>
                      <w:color w:val="000000"/>
                    </w:rPr>
                    <w:t>Teisės tyrimų ir apibendrinimo departamentas,</w:t>
                  </w:r>
                  <w:r>
                    <w:rPr>
                      <w:b/>
                      <w:i/>
                      <w:color w:val="000000"/>
                    </w:rPr>
                    <w:t xml:space="preserve"> Baudžiamosios teisės grupė, teisėjo padėjėjas</w:t>
                  </w:r>
                </w:p>
                <w:p w:rsidR="00186F9D" w:rsidRPr="00AB4909" w:rsidRDefault="00186F9D" w:rsidP="006C13D6">
                  <w:pPr>
                    <w:pStyle w:val="ListParagraph1"/>
                    <w:ind w:left="0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86F9D" w:rsidRPr="00AB4909" w:rsidTr="006C13D6">
              <w:tc>
                <w:tcPr>
                  <w:tcW w:w="9854" w:type="dxa"/>
                  <w:shd w:val="clear" w:color="auto" w:fill="auto"/>
                </w:tcPr>
                <w:p w:rsidR="00186F9D" w:rsidRPr="006E2C92" w:rsidRDefault="00186F9D" w:rsidP="006C13D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Tomas </w:t>
                  </w:r>
                  <w:proofErr w:type="spellStart"/>
                  <w:r>
                    <w:rPr>
                      <w:b/>
                      <w:i/>
                    </w:rPr>
                    <w:t>Chochrin</w:t>
                  </w:r>
                  <w:proofErr w:type="spellEnd"/>
                </w:p>
                <w:p w:rsidR="00186F9D" w:rsidRDefault="00186F9D" w:rsidP="00291740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Lietuvos Aukščiausiasis Teismas, Teisės tyrimų ir apibendrinimo departamentas, Privatinės teisės grupė, konsultantas</w:t>
                  </w:r>
                </w:p>
                <w:p w:rsidR="00186F9D" w:rsidRDefault="00186F9D" w:rsidP="006C13D6">
                  <w:pPr>
                    <w:rPr>
                      <w:b/>
                      <w:i/>
                      <w:color w:val="000000"/>
                    </w:rPr>
                  </w:pPr>
                </w:p>
                <w:p w:rsidR="00186F9D" w:rsidRDefault="00186F9D" w:rsidP="006C13D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Milda Treigė</w:t>
                  </w:r>
                </w:p>
                <w:p w:rsidR="00592DA3" w:rsidRDefault="00592DA3" w:rsidP="00291740">
                  <w:pPr>
                    <w:jc w:val="both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Lietuvos Aukščiausiasis Teismas, Teisės tyrimų ir apibendrinimo departamentas, Privatinės teisės grupė, konsultantė</w:t>
                  </w:r>
                </w:p>
                <w:p w:rsidR="00186F9D" w:rsidRPr="00AB4909" w:rsidRDefault="00186F9D" w:rsidP="00954924">
                  <w:pPr>
                    <w:jc w:val="both"/>
                    <w:rPr>
                      <w:b/>
                      <w:i/>
                      <w:color w:val="000000"/>
                    </w:rPr>
                  </w:pPr>
                </w:p>
              </w:tc>
            </w:tr>
          </w:tbl>
          <w:p w:rsidR="00186F9D" w:rsidRPr="00AB4909" w:rsidRDefault="00186F9D" w:rsidP="006C13D6">
            <w:pPr>
              <w:rPr>
                <w:b/>
                <w:i/>
                <w:color w:val="000000"/>
              </w:rPr>
            </w:pPr>
          </w:p>
        </w:tc>
      </w:tr>
    </w:tbl>
    <w:p w:rsidR="00186F9D" w:rsidRDefault="00186F9D" w:rsidP="00186F9D">
      <w:pPr>
        <w:rPr>
          <w:b/>
          <w:color w:val="000000"/>
        </w:rPr>
      </w:pPr>
    </w:p>
    <w:tbl>
      <w:tblPr>
        <w:tblW w:w="104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07"/>
        <w:gridCol w:w="5953"/>
        <w:gridCol w:w="2228"/>
      </w:tblGrid>
      <w:tr w:rsidR="00186F9D" w:rsidTr="006C13D6">
        <w:trPr>
          <w:gridAfter w:val="1"/>
          <w:wAfter w:w="2228" w:type="dxa"/>
          <w:cantSplit/>
          <w:trHeight w:val="441"/>
        </w:trPr>
        <w:tc>
          <w:tcPr>
            <w:tcW w:w="2307" w:type="dxa"/>
            <w:shd w:val="clear" w:color="auto" w:fill="auto"/>
          </w:tcPr>
          <w:p w:rsidR="00186F9D" w:rsidRDefault="00186F9D" w:rsidP="006C13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8.45 – 9.00</w:t>
            </w:r>
          </w:p>
        </w:tc>
        <w:tc>
          <w:tcPr>
            <w:tcW w:w="5953" w:type="dxa"/>
            <w:shd w:val="clear" w:color="auto" w:fill="auto"/>
          </w:tcPr>
          <w:p w:rsidR="00186F9D" w:rsidRDefault="00186F9D" w:rsidP="006C13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Dalyvių registracija.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</w:tc>
      </w:tr>
      <w:tr w:rsidR="00186F9D" w:rsidTr="006C13D6">
        <w:trPr>
          <w:gridAfter w:val="1"/>
          <w:wAfter w:w="2228" w:type="dxa"/>
          <w:cantSplit/>
          <w:trHeight w:val="553"/>
        </w:trPr>
        <w:tc>
          <w:tcPr>
            <w:tcW w:w="2307" w:type="dxa"/>
            <w:shd w:val="clear" w:color="auto" w:fill="auto"/>
          </w:tcPr>
          <w:p w:rsidR="00186F9D" w:rsidRDefault="00186F9D" w:rsidP="006C13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9.00 – 10.30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r>
              <w:rPr>
                <w:i/>
                <w:color w:val="000000"/>
              </w:rPr>
              <w:t>10.30 – 10.45</w:t>
            </w:r>
          </w:p>
        </w:tc>
        <w:tc>
          <w:tcPr>
            <w:tcW w:w="5953" w:type="dxa"/>
            <w:shd w:val="clear" w:color="auto" w:fill="auto"/>
          </w:tcPr>
          <w:p w:rsidR="00C14983" w:rsidRDefault="00C14983" w:rsidP="00C14983">
            <w:pPr>
              <w:rPr>
                <w:b/>
                <w:bCs/>
                <w:color w:val="000000"/>
              </w:rPr>
            </w:pPr>
            <w:r w:rsidRPr="004063CC">
              <w:rPr>
                <w:b/>
                <w:bCs/>
                <w:color w:val="000000"/>
              </w:rPr>
              <w:t>Sutarčių nutraukimą reglamentuojančių CK nuostatų sistemino taikymo problemų sprendimo būdai</w:t>
            </w:r>
            <w:r>
              <w:rPr>
                <w:b/>
                <w:bCs/>
                <w:color w:val="000000"/>
              </w:rPr>
              <w:t>.</w:t>
            </w:r>
          </w:p>
          <w:p w:rsidR="00C14983" w:rsidRDefault="00C14983" w:rsidP="00C14983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Pranešėjas – T. </w:t>
            </w:r>
            <w:proofErr w:type="spellStart"/>
            <w:r>
              <w:rPr>
                <w:bCs/>
                <w:i/>
                <w:color w:val="000000"/>
              </w:rPr>
              <w:t>Chochrin</w:t>
            </w:r>
            <w:proofErr w:type="spellEnd"/>
          </w:p>
          <w:p w:rsidR="00186F9D" w:rsidRDefault="00186F9D" w:rsidP="006C13D6">
            <w:pPr>
              <w:rPr>
                <w:i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Pertrauka.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</w:tc>
      </w:tr>
      <w:tr w:rsidR="00186F9D" w:rsidTr="006C13D6">
        <w:trPr>
          <w:gridAfter w:val="1"/>
          <w:wAfter w:w="2228" w:type="dxa"/>
          <w:trHeight w:val="2727"/>
        </w:trPr>
        <w:tc>
          <w:tcPr>
            <w:tcW w:w="2307" w:type="dxa"/>
            <w:shd w:val="clear" w:color="auto" w:fill="auto"/>
          </w:tcPr>
          <w:p w:rsidR="00186F9D" w:rsidRPr="006E2C92" w:rsidRDefault="00186F9D" w:rsidP="006C13D6">
            <w:pPr>
              <w:rPr>
                <w:i/>
              </w:rPr>
            </w:pPr>
            <w:r w:rsidRPr="006E2C92">
              <w:rPr>
                <w:i/>
              </w:rPr>
              <w:t>10.45 – 12.15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4063CC" w:rsidRDefault="004063CC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12.15 – 13.15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</w:rPr>
            </w:pPr>
            <w:r w:rsidRPr="006E2C92">
              <w:rPr>
                <w:i/>
              </w:rPr>
              <w:t>13.15 – 1</w:t>
            </w:r>
            <w:r>
              <w:rPr>
                <w:i/>
              </w:rPr>
              <w:t>5</w:t>
            </w:r>
            <w:r w:rsidRPr="006E2C92">
              <w:rPr>
                <w:i/>
              </w:rPr>
              <w:t>.</w:t>
            </w:r>
            <w:r>
              <w:rPr>
                <w:i/>
              </w:rPr>
              <w:t>00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C14983" w:rsidRDefault="00C14983" w:rsidP="00C14983">
            <w:pPr>
              <w:rPr>
                <w:b/>
              </w:rPr>
            </w:pPr>
            <w:r>
              <w:rPr>
                <w:b/>
              </w:rPr>
              <w:t>Jurisdikcija bylose su tarptautiniu elementu (Reglamentas Briuselis I)</w:t>
            </w:r>
            <w:r w:rsidRPr="00536D9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C14983" w:rsidRDefault="00C14983" w:rsidP="00C14983">
            <w:pPr>
              <w:rPr>
                <w:i/>
              </w:rPr>
            </w:pPr>
            <w:r>
              <w:rPr>
                <w:bCs/>
                <w:i/>
                <w:color w:val="000000"/>
              </w:rPr>
              <w:t>Pranešėja – M. Treigė</w:t>
            </w:r>
          </w:p>
          <w:p w:rsidR="00186F9D" w:rsidRDefault="00186F9D" w:rsidP="006C13D6">
            <w:pPr>
              <w:rPr>
                <w:bCs/>
                <w:i/>
                <w:color w:val="000000"/>
              </w:rPr>
            </w:pPr>
          </w:p>
          <w:p w:rsidR="00186F9D" w:rsidRDefault="00186F9D" w:rsidP="006C13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Pietų pertrauka.</w:t>
            </w:r>
          </w:p>
          <w:p w:rsidR="00186F9D" w:rsidRDefault="00186F9D" w:rsidP="006C13D6">
            <w:pPr>
              <w:rPr>
                <w:i/>
                <w:color w:val="000000"/>
              </w:rPr>
            </w:pPr>
          </w:p>
          <w:p w:rsidR="00186F9D" w:rsidRPr="0005520E" w:rsidRDefault="00954924" w:rsidP="006C13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Nusikalstamos veikos finansų sistemai</w:t>
            </w:r>
            <w:r w:rsidR="00186F9D" w:rsidRPr="0005520E">
              <w:rPr>
                <w:b/>
                <w:bCs/>
                <w:color w:val="000000"/>
              </w:rPr>
              <w:t>.</w:t>
            </w:r>
          </w:p>
          <w:p w:rsidR="00186F9D" w:rsidRPr="00C845EF" w:rsidRDefault="00186F9D" w:rsidP="006C13D6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Pranešėja</w:t>
            </w:r>
            <w:r w:rsidR="00954924">
              <w:rPr>
                <w:bCs/>
                <w:i/>
                <w:color w:val="000000"/>
              </w:rPr>
              <w:t>s</w:t>
            </w:r>
            <w:r>
              <w:rPr>
                <w:bCs/>
                <w:i/>
                <w:color w:val="000000"/>
              </w:rPr>
              <w:t xml:space="preserve"> – M. </w:t>
            </w:r>
            <w:proofErr w:type="spellStart"/>
            <w:r>
              <w:rPr>
                <w:bCs/>
                <w:i/>
                <w:color w:val="000000"/>
              </w:rPr>
              <w:t>Aidukas</w:t>
            </w:r>
            <w:proofErr w:type="spellEnd"/>
          </w:p>
          <w:p w:rsidR="00186F9D" w:rsidRDefault="00186F9D" w:rsidP="006C13D6">
            <w:pPr>
              <w:rPr>
                <w:bCs/>
                <w:i/>
                <w:color w:val="000000"/>
              </w:rPr>
            </w:pPr>
          </w:p>
          <w:p w:rsidR="00186F9D" w:rsidRDefault="00186F9D" w:rsidP="006C13D6">
            <w:pPr>
              <w:rPr>
                <w:b/>
                <w:color w:val="000000"/>
              </w:rPr>
            </w:pPr>
          </w:p>
          <w:p w:rsidR="00186F9D" w:rsidRPr="001D79D0" w:rsidRDefault="00186F9D" w:rsidP="006C13D6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186F9D" w:rsidTr="006C13D6">
        <w:trPr>
          <w:trHeight w:val="352"/>
        </w:trPr>
        <w:tc>
          <w:tcPr>
            <w:tcW w:w="10488" w:type="dxa"/>
            <w:gridSpan w:val="3"/>
            <w:shd w:val="clear" w:color="auto" w:fill="auto"/>
          </w:tcPr>
          <w:p w:rsidR="00186F9D" w:rsidRDefault="00186F9D" w:rsidP="006C13D6">
            <w:pPr>
              <w:jc w:val="center"/>
              <w:rPr>
                <w:b/>
                <w:color w:val="000000"/>
              </w:rPr>
            </w:pPr>
          </w:p>
          <w:p w:rsidR="00186F9D" w:rsidRDefault="00186F9D" w:rsidP="006C13D6">
            <w:pPr>
              <w:jc w:val="center"/>
              <w:rPr>
                <w:b/>
                <w:color w:val="000000"/>
              </w:rPr>
            </w:pPr>
          </w:p>
          <w:p w:rsidR="00186F9D" w:rsidRDefault="00186F9D" w:rsidP="006C13D6">
            <w:pPr>
              <w:jc w:val="center"/>
              <w:rPr>
                <w:b/>
                <w:color w:val="000000"/>
              </w:rPr>
            </w:pPr>
          </w:p>
          <w:p w:rsidR="00186F9D" w:rsidRDefault="00186F9D" w:rsidP="006C13D6">
            <w:pPr>
              <w:jc w:val="center"/>
              <w:rPr>
                <w:b/>
                <w:color w:val="000000"/>
              </w:rPr>
            </w:pPr>
          </w:p>
          <w:p w:rsidR="00186F9D" w:rsidRDefault="00186F9D" w:rsidP="006C13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Seminaro organizatorius:</w:t>
            </w:r>
          </w:p>
          <w:p w:rsidR="00186F9D" w:rsidRDefault="00186F9D" w:rsidP="006C13D6">
            <w:pPr>
              <w:ind w:left="72" w:hanging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Teisėjų padėjėjų asociacija</w:t>
            </w:r>
          </w:p>
          <w:p w:rsidR="00186F9D" w:rsidRPr="00B30383" w:rsidRDefault="00186F9D" w:rsidP="006C13D6">
            <w:pPr>
              <w:ind w:left="72" w:hanging="72"/>
              <w:jc w:val="center"/>
              <w:rPr>
                <w:u w:val="single"/>
              </w:rPr>
            </w:pPr>
            <w:r>
              <w:rPr>
                <w:b/>
                <w:color w:val="000000"/>
                <w:lang w:val="sv-SE"/>
              </w:rPr>
              <w:t xml:space="preserve">Registracija į seminarą vyksta </w:t>
            </w:r>
            <w:r w:rsidRPr="005E4FE0">
              <w:rPr>
                <w:b/>
                <w:color w:val="000000"/>
                <w:u w:val="single"/>
                <w:lang w:val="sv-SE"/>
              </w:rPr>
              <w:t xml:space="preserve">iki 2017 m. </w:t>
            </w:r>
            <w:r w:rsidR="005E4FE0" w:rsidRPr="005E4FE0">
              <w:rPr>
                <w:b/>
                <w:color w:val="000000"/>
                <w:u w:val="single"/>
                <w:lang w:val="sv-SE"/>
              </w:rPr>
              <w:t xml:space="preserve">birželio </w:t>
            </w:r>
            <w:r w:rsidR="005E4FE0">
              <w:rPr>
                <w:b/>
                <w:color w:val="000000"/>
                <w:u w:val="single"/>
                <w:lang w:val="sv-SE"/>
              </w:rPr>
              <w:t>22</w:t>
            </w:r>
            <w:r w:rsidR="005E4FE0" w:rsidRPr="005E4FE0">
              <w:rPr>
                <w:b/>
                <w:color w:val="000000"/>
                <w:u w:val="single"/>
                <w:lang w:val="sv-SE"/>
              </w:rPr>
              <w:t xml:space="preserve"> </w:t>
            </w:r>
            <w:r w:rsidRPr="005E4FE0">
              <w:rPr>
                <w:b/>
                <w:color w:val="000000"/>
                <w:u w:val="single"/>
                <w:lang w:val="sv-SE"/>
              </w:rPr>
              <w:t>d.</w:t>
            </w:r>
          </w:p>
          <w:p w:rsidR="00186F9D" w:rsidRDefault="00186F9D" w:rsidP="005E4FE0">
            <w:pPr>
              <w:ind w:right="-108"/>
              <w:jc w:val="center"/>
              <w:rPr>
                <w:color w:val="000000"/>
              </w:rPr>
            </w:pPr>
            <w:r>
              <w:t xml:space="preserve">registruojantis paspaudus šią </w:t>
            </w:r>
            <w:r w:rsidRPr="00677E5D">
              <w:rPr>
                <w:i/>
              </w:rPr>
              <w:t xml:space="preserve">nuorodą </w:t>
            </w:r>
            <w:hyperlink r:id="rId4" w:history="1">
              <w:r w:rsidR="007742E7" w:rsidRPr="00A216A1">
                <w:rPr>
                  <w:rStyle w:val="Hipersaitas"/>
                  <w:i/>
                </w:rPr>
                <w:t>http://www.teisejupadejejai.lt/renginiai/seminaras-kai-kurie-civilines-ir-baudziamosios-teises-as</w:t>
              </w:r>
              <w:bookmarkStart w:id="0" w:name="_GoBack"/>
              <w:bookmarkEnd w:id="0"/>
              <w:r w:rsidR="007742E7" w:rsidRPr="00A216A1">
                <w:rPr>
                  <w:rStyle w:val="Hipersaitas"/>
                  <w:i/>
                </w:rPr>
                <w:t>p</w:t>
              </w:r>
              <w:r w:rsidR="007742E7" w:rsidRPr="00A216A1">
                <w:rPr>
                  <w:rStyle w:val="Hipersaitas"/>
                  <w:i/>
                </w:rPr>
                <w:t>ektai-tpa-nariams-klaipedoje/</w:t>
              </w:r>
            </w:hyperlink>
            <w:r w:rsidR="007742E7">
              <w:rPr>
                <w:i/>
              </w:rPr>
              <w:t xml:space="preserve"> </w:t>
            </w:r>
          </w:p>
        </w:tc>
      </w:tr>
      <w:tr w:rsidR="00186F9D" w:rsidTr="006C13D6">
        <w:trPr>
          <w:trHeight w:val="79"/>
        </w:trPr>
        <w:tc>
          <w:tcPr>
            <w:tcW w:w="10488" w:type="dxa"/>
            <w:gridSpan w:val="3"/>
            <w:shd w:val="clear" w:color="auto" w:fill="auto"/>
          </w:tcPr>
          <w:p w:rsidR="00186F9D" w:rsidRPr="006D4CAD" w:rsidRDefault="00186F9D" w:rsidP="006C13D6">
            <w:pPr>
              <w:ind w:left="72" w:hanging="72"/>
              <w:jc w:val="center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Seminaro vieta: </w:t>
            </w:r>
            <w:r w:rsidR="00592DA3">
              <w:rPr>
                <w:b/>
                <w:color w:val="000000"/>
              </w:rPr>
              <w:t>Klaipėdos</w:t>
            </w:r>
            <w:r>
              <w:rPr>
                <w:b/>
                <w:color w:val="000000"/>
              </w:rPr>
              <w:t xml:space="preserve"> apygardos teismas, </w:t>
            </w:r>
            <w:r w:rsidR="00592DA3">
              <w:rPr>
                <w:b/>
                <w:color w:val="000000"/>
              </w:rPr>
              <w:t>222</w:t>
            </w:r>
            <w:r>
              <w:rPr>
                <w:b/>
                <w:color w:val="000000"/>
              </w:rPr>
              <w:t xml:space="preserve"> </w:t>
            </w:r>
            <w:r w:rsidRPr="006D4CAD">
              <w:rPr>
                <w:b/>
                <w:color w:val="000000"/>
              </w:rPr>
              <w:t>salė,</w:t>
            </w:r>
          </w:p>
          <w:p w:rsidR="00186F9D" w:rsidRDefault="00592DA3" w:rsidP="00592DA3">
            <w:pPr>
              <w:ind w:right="-262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Herkaus Manto</w:t>
            </w:r>
            <w:r w:rsidR="00186F9D" w:rsidRPr="00EE6D3A">
              <w:rPr>
                <w:color w:val="000000"/>
              </w:rPr>
              <w:t xml:space="preserve"> g. </w:t>
            </w:r>
            <w:r>
              <w:rPr>
                <w:color w:val="000000"/>
              </w:rPr>
              <w:t>26</w:t>
            </w:r>
            <w:r w:rsidR="00186F9D" w:rsidRPr="00EE6D3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Klaipėda</w:t>
            </w:r>
          </w:p>
        </w:tc>
      </w:tr>
    </w:tbl>
    <w:p w:rsidR="00186F9D" w:rsidRDefault="00186F9D" w:rsidP="00186F9D"/>
    <w:p w:rsidR="00186F9D" w:rsidRDefault="00186F9D" w:rsidP="00186F9D"/>
    <w:p w:rsidR="00701E3C" w:rsidRDefault="00701E3C"/>
    <w:sectPr w:rsidR="00701E3C" w:rsidSect="008F0574">
      <w:pgSz w:w="11906" w:h="16838"/>
      <w:pgMar w:top="284" w:right="567" w:bottom="709" w:left="1701" w:header="567" w:footer="567" w:gutter="0"/>
      <w:cols w:space="1296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9D"/>
    <w:rsid w:val="000715DA"/>
    <w:rsid w:val="00186F9D"/>
    <w:rsid w:val="00291740"/>
    <w:rsid w:val="002E7A3B"/>
    <w:rsid w:val="004063CC"/>
    <w:rsid w:val="00592DA3"/>
    <w:rsid w:val="005E4FE0"/>
    <w:rsid w:val="00657844"/>
    <w:rsid w:val="006850AC"/>
    <w:rsid w:val="00701E3C"/>
    <w:rsid w:val="007742E7"/>
    <w:rsid w:val="00954924"/>
    <w:rsid w:val="00A922CE"/>
    <w:rsid w:val="00AC6549"/>
    <w:rsid w:val="00B07B87"/>
    <w:rsid w:val="00C14983"/>
    <w:rsid w:val="00CF2020"/>
    <w:rsid w:val="00E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9F186-74E1-455A-A00B-599CC293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6F9D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86F9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prastasis"/>
    <w:rsid w:val="00186F9D"/>
    <w:pPr>
      <w:ind w:left="720"/>
    </w:pPr>
    <w:rPr>
      <w:rFonts w:ascii="Calibri" w:hAnsi="Calibri" w:cs="Calibri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74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isejupadejejai.lt/renginiai/seminaras-kai-kurie-civilines-ir-baudziamosios-teises-aspektai-tpa-nariams-klaipedoje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Daugėlaitė</dc:creator>
  <cp:lastModifiedBy>Gintarė Daugėlaitė</cp:lastModifiedBy>
  <cp:revision>3</cp:revision>
  <dcterms:created xsi:type="dcterms:W3CDTF">2017-06-05T11:21:00Z</dcterms:created>
  <dcterms:modified xsi:type="dcterms:W3CDTF">2017-06-12T06:55:00Z</dcterms:modified>
</cp:coreProperties>
</file>